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64E56" w14:textId="1514E092" w:rsidR="00ED58D5" w:rsidRDefault="00B25738" w:rsidP="00B25738">
      <w:pPr>
        <w:jc w:val="center"/>
        <w:rPr>
          <w:rFonts w:ascii="Times New Roman" w:hAnsi="Times New Roman" w:cs="Times New Roman"/>
        </w:rPr>
      </w:pPr>
      <w:r w:rsidRPr="00B25738">
        <w:rPr>
          <w:rFonts w:ascii="Times New Roman" w:hAnsi="Times New Roman" w:cs="Times New Roman"/>
        </w:rPr>
        <w:t>Special</w:t>
      </w:r>
      <w:r>
        <w:rPr>
          <w:rFonts w:ascii="Times New Roman" w:hAnsi="Times New Roman" w:cs="Times New Roman"/>
        </w:rPr>
        <w:t xml:space="preserve"> County Commission Meeting August 21, 2026</w:t>
      </w:r>
    </w:p>
    <w:p w14:paraId="2FCDF93B" w14:textId="3E5AF9F0" w:rsidR="00B25738" w:rsidRDefault="00B25738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board of Sheridan County Commissioners met in special session at 9:30 a.m. as stated.  County Commissioners present were Sandra Felchle and Roddy Schilling.  Absent: Shannon Dieterle</w:t>
      </w:r>
    </w:p>
    <w:p w14:paraId="2006F83F" w14:textId="0E2F94C7" w:rsidR="00B25738" w:rsidRDefault="00B25738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Vice-Chairman Felchle called the meeting to order. The purpose of the meeting was </w:t>
      </w:r>
      <w:proofErr w:type="gramStart"/>
      <w:r>
        <w:rPr>
          <w:rFonts w:ascii="Times New Roman" w:hAnsi="Times New Roman" w:cs="Times New Roman"/>
        </w:rPr>
        <w:t>consider</w:t>
      </w:r>
      <w:proofErr w:type="gramEnd"/>
      <w:r>
        <w:rPr>
          <w:rFonts w:ascii="Times New Roman" w:hAnsi="Times New Roman" w:cs="Times New Roman"/>
        </w:rPr>
        <w:t xml:space="preserve"> recommendations from the Planning &amp; Zoning board on a Variance Permit and a Conditional Use Permit, review finalizing the 2027 Preliminary County Budget and pay </w:t>
      </w:r>
      <w:r w:rsidR="00DC4DA8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bill to NDEMA.</w:t>
      </w:r>
    </w:p>
    <w:p w14:paraId="5F31D4F8" w14:textId="1D54A027" w:rsidR="00B25738" w:rsidRDefault="00B25738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It was moved by County Commissioner Schilling to approve both the Variance permit to Central Power Electric Cooperative, Minot</w:t>
      </w:r>
      <w:r w:rsidR="00132A9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132A95">
        <w:rPr>
          <w:rFonts w:ascii="Times New Roman" w:hAnsi="Times New Roman" w:cs="Times New Roman"/>
        </w:rPr>
        <w:t xml:space="preserve">to allow transmission line and pole 3ft. onto the County right of way </w:t>
      </w:r>
      <w:r>
        <w:rPr>
          <w:rFonts w:ascii="Times New Roman" w:hAnsi="Times New Roman" w:cs="Times New Roman"/>
        </w:rPr>
        <w:t>and the Conditional Use permit to Kirby Steichen, Goodrich,</w:t>
      </w:r>
      <w:r w:rsidR="00132A95">
        <w:rPr>
          <w:rFonts w:ascii="Times New Roman" w:hAnsi="Times New Roman" w:cs="Times New Roman"/>
        </w:rPr>
        <w:t xml:space="preserve"> to allow a Commercial feedlot of having over 999 units of cattle and erecting a 62’x 400’ </w:t>
      </w:r>
      <w:proofErr w:type="spellStart"/>
      <w:r w:rsidR="00132A95">
        <w:rPr>
          <w:rFonts w:ascii="Times New Roman" w:hAnsi="Times New Roman" w:cs="Times New Roman"/>
        </w:rPr>
        <w:t>Accusteel</w:t>
      </w:r>
      <w:proofErr w:type="spellEnd"/>
      <w:r w:rsidR="00132A95">
        <w:rPr>
          <w:rFonts w:ascii="Times New Roman" w:hAnsi="Times New Roman" w:cs="Times New Roman"/>
        </w:rPr>
        <w:t xml:space="preserve"> Hoop barn to be used for backgrounding and finishing cattle., seconded by County Commissioner Felchle.  Upon roll call vote – Schilling – yes, Felchle – </w:t>
      </w:r>
      <w:proofErr w:type="gramStart"/>
      <w:r w:rsidR="00132A95">
        <w:rPr>
          <w:rFonts w:ascii="Times New Roman" w:hAnsi="Times New Roman" w:cs="Times New Roman"/>
        </w:rPr>
        <w:t>yes  Motion</w:t>
      </w:r>
      <w:proofErr w:type="gramEnd"/>
      <w:r w:rsidR="00132A95">
        <w:rPr>
          <w:rFonts w:ascii="Times New Roman" w:hAnsi="Times New Roman" w:cs="Times New Roman"/>
        </w:rPr>
        <w:t xml:space="preserve"> carried.</w:t>
      </w:r>
    </w:p>
    <w:p w14:paraId="4D166642" w14:textId="166FE4EF" w:rsidR="00132A95" w:rsidRDefault="00132A95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 following bill was approved and paid:</w:t>
      </w:r>
    </w:p>
    <w:p w14:paraId="043956C1" w14:textId="6C754BB4" w:rsidR="00132A95" w:rsidRDefault="00132A95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NDEMA, $175.00</w:t>
      </w:r>
    </w:p>
    <w:p w14:paraId="1346886B" w14:textId="442406F0" w:rsidR="00132A95" w:rsidRDefault="00132A95" w:rsidP="00B2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There being no further business the meeting adjourned.</w:t>
      </w:r>
    </w:p>
    <w:p w14:paraId="1BF9693C" w14:textId="761D5494" w:rsidR="00132A95" w:rsidRDefault="00132A95" w:rsidP="00132A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  <w:t>________________________________</w:t>
      </w:r>
    </w:p>
    <w:p w14:paraId="41251815" w14:textId="47485701" w:rsidR="00132A95" w:rsidRPr="00B25738" w:rsidRDefault="00132A95" w:rsidP="00132A9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Auditor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Vice-Chairman</w:t>
      </w:r>
    </w:p>
    <w:sectPr w:rsidR="00132A95" w:rsidRPr="00B25738" w:rsidSect="00245A65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38"/>
    <w:rsid w:val="00003DD4"/>
    <w:rsid w:val="00132A95"/>
    <w:rsid w:val="00245A65"/>
    <w:rsid w:val="002A747E"/>
    <w:rsid w:val="00B25738"/>
    <w:rsid w:val="00DC4DA8"/>
    <w:rsid w:val="00ED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3E298"/>
  <w15:chartTrackingRefBased/>
  <w15:docId w15:val="{DE444346-439F-4C7A-8A59-798BC2C7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7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7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7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7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7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7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7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7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7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7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7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7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7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7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7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7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7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7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7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7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7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7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7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7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7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7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7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7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7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Shirley</dc:creator>
  <cp:keywords/>
  <dc:description/>
  <cp:lastModifiedBy>Murray, Shirley</cp:lastModifiedBy>
  <cp:revision>3</cp:revision>
  <cp:lastPrinted>2026-08-24T19:57:00Z</cp:lastPrinted>
  <dcterms:created xsi:type="dcterms:W3CDTF">2026-08-24T19:30:00Z</dcterms:created>
  <dcterms:modified xsi:type="dcterms:W3CDTF">2026-08-24T19:57:00Z</dcterms:modified>
</cp:coreProperties>
</file>